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45" w:rsidRPr="00E56645" w:rsidRDefault="00E56645" w:rsidP="00E56645">
      <w:pPr>
        <w:spacing w:after="0"/>
        <w:jc w:val="center"/>
        <w:rPr>
          <w:rFonts w:eastAsia="Times New Roman"/>
          <w:color w:val="auto"/>
        </w:rPr>
      </w:pPr>
      <w:r w:rsidRPr="00E56645">
        <w:rPr>
          <w:rFonts w:eastAsia="Times New Roman"/>
          <w:noProof/>
          <w:color w:val="auto"/>
        </w:rPr>
        <w:t xml:space="preserve">  </w:t>
      </w:r>
      <w:r>
        <w:rPr>
          <w:rFonts w:eastAsia="Times New Roman"/>
          <w:noProof/>
          <w:color w:val="auto"/>
        </w:rPr>
        <w:drawing>
          <wp:inline distT="0" distB="0" distL="0" distR="0">
            <wp:extent cx="6858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olor w:val="auto"/>
        </w:rPr>
      </w:pP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olor w:val="auto"/>
        </w:rPr>
      </w:pPr>
      <w:r w:rsidRPr="00E56645">
        <w:rPr>
          <w:rFonts w:eastAsia="Times New Roman"/>
          <w:b/>
          <w:bCs/>
          <w:color w:val="auto"/>
        </w:rPr>
        <w:t xml:space="preserve">УПРАВЛЕНИЕ ПО ГОСУДАРСТВЕННОЙ ОХРАНЕ 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aps/>
          <w:color w:val="auto"/>
        </w:rPr>
      </w:pPr>
      <w:r w:rsidRPr="00E56645">
        <w:rPr>
          <w:rFonts w:eastAsia="Times New Roman"/>
          <w:b/>
          <w:bCs/>
          <w:caps/>
          <w:color w:val="auto"/>
        </w:rPr>
        <w:t>ОБЪЕКТОВ КУЛЬТУРНОГО НАСЛеДИЯ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aps/>
          <w:color w:val="auto"/>
        </w:rPr>
      </w:pPr>
      <w:r w:rsidRPr="00E56645">
        <w:rPr>
          <w:rFonts w:eastAsia="Times New Roman"/>
          <w:b/>
          <w:bCs/>
          <w:caps/>
          <w:color w:val="auto"/>
        </w:rPr>
        <w:t>Еврейской автономной области</w:t>
      </w:r>
    </w:p>
    <w:p w:rsidR="00E56645" w:rsidRPr="00E56645" w:rsidRDefault="00E56645" w:rsidP="00E56645">
      <w:pPr>
        <w:spacing w:after="0"/>
        <w:rPr>
          <w:rFonts w:eastAsia="Times New Roman"/>
          <w:color w:val="auto"/>
        </w:rPr>
      </w:pPr>
    </w:p>
    <w:p w:rsidR="00E56645" w:rsidRPr="00E56645" w:rsidRDefault="00E56645" w:rsidP="00E56645">
      <w:pPr>
        <w:keepNext/>
        <w:spacing w:after="0"/>
        <w:jc w:val="center"/>
        <w:outlineLvl w:val="0"/>
        <w:rPr>
          <w:rFonts w:eastAsia="Times New Roman"/>
          <w:b/>
          <w:bCs/>
          <w:color w:val="auto"/>
        </w:rPr>
      </w:pPr>
      <w:r w:rsidRPr="00E56645">
        <w:rPr>
          <w:rFonts w:eastAsia="Times New Roman"/>
          <w:b/>
          <w:bCs/>
          <w:color w:val="auto"/>
        </w:rPr>
        <w:t>ПРИКАЗ</w:t>
      </w:r>
    </w:p>
    <w:p w:rsidR="00E56645" w:rsidRPr="00E56645" w:rsidRDefault="00E56645" w:rsidP="00E56645">
      <w:pPr>
        <w:spacing w:after="0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t xml:space="preserve"> __________                                                                                                   № ___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color w:val="auto"/>
          <w:sz w:val="24"/>
          <w:szCs w:val="24"/>
        </w:rPr>
      </w:pPr>
      <w:r w:rsidRPr="00E56645">
        <w:rPr>
          <w:rFonts w:eastAsia="Times New Roman"/>
          <w:color w:val="auto"/>
          <w:sz w:val="24"/>
          <w:szCs w:val="24"/>
        </w:rPr>
        <w:t xml:space="preserve">г. Биробиджан </w:t>
      </w: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  <w:sz w:val="20"/>
          <w:szCs w:val="20"/>
        </w:rPr>
      </w:pPr>
    </w:p>
    <w:p w:rsidR="00E56645" w:rsidRPr="00A402ED" w:rsidRDefault="00E56645" w:rsidP="00A402ED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A402ED">
        <w:rPr>
          <w:rFonts w:eastAsia="Times New Roman"/>
          <w:color w:val="auto"/>
          <w:sz w:val="28"/>
          <w:szCs w:val="28"/>
        </w:rPr>
        <w:t xml:space="preserve">Об утверждении границ территории выявленного объекта </w:t>
      </w:r>
      <w:r w:rsidR="00975619" w:rsidRPr="00A402ED">
        <w:rPr>
          <w:rFonts w:eastAsia="Times New Roman"/>
          <w:color w:val="auto"/>
          <w:sz w:val="28"/>
          <w:szCs w:val="28"/>
        </w:rPr>
        <w:t>культурного (</w:t>
      </w:r>
      <w:r w:rsidRPr="00A402ED">
        <w:rPr>
          <w:rFonts w:eastAsia="Times New Roman"/>
          <w:color w:val="auto"/>
          <w:sz w:val="28"/>
          <w:szCs w:val="28"/>
        </w:rPr>
        <w:t>археологического</w:t>
      </w:r>
      <w:r w:rsidR="00975619" w:rsidRPr="00A402ED">
        <w:rPr>
          <w:rFonts w:eastAsia="Times New Roman"/>
          <w:color w:val="auto"/>
          <w:sz w:val="28"/>
          <w:szCs w:val="28"/>
        </w:rPr>
        <w:t>)</w:t>
      </w:r>
      <w:r w:rsidRPr="00A402ED">
        <w:rPr>
          <w:rFonts w:eastAsia="Times New Roman"/>
          <w:color w:val="auto"/>
          <w:sz w:val="28"/>
          <w:szCs w:val="28"/>
        </w:rPr>
        <w:t xml:space="preserve"> наследия </w:t>
      </w:r>
      <w:r w:rsidR="00146F82" w:rsidRPr="00D948F1">
        <w:rPr>
          <w:sz w:val="28"/>
          <w:szCs w:val="28"/>
          <w:lang w:eastAsia="ar-SA"/>
        </w:rPr>
        <w:t>«</w:t>
      </w:r>
      <w:r w:rsidR="00146F82" w:rsidRPr="00D948F1">
        <w:rPr>
          <w:sz w:val="28"/>
          <w:szCs w:val="28"/>
        </w:rPr>
        <w:t>Дубовое-</w:t>
      </w:r>
      <w:r w:rsidR="001D2B61">
        <w:rPr>
          <w:sz w:val="28"/>
          <w:szCs w:val="28"/>
        </w:rPr>
        <w:t>9</w:t>
      </w:r>
      <w:r w:rsidR="00146F82" w:rsidRPr="00D948F1">
        <w:rPr>
          <w:sz w:val="28"/>
          <w:szCs w:val="28"/>
        </w:rPr>
        <w:t xml:space="preserve"> </w:t>
      </w:r>
      <w:r w:rsidR="00146F82">
        <w:rPr>
          <w:sz w:val="28"/>
          <w:szCs w:val="28"/>
        </w:rPr>
        <w:t>–</w:t>
      </w:r>
      <w:r w:rsidR="00146F82" w:rsidRPr="00D948F1">
        <w:rPr>
          <w:sz w:val="28"/>
          <w:szCs w:val="28"/>
        </w:rPr>
        <w:t xml:space="preserve"> </w:t>
      </w:r>
      <w:r w:rsidR="001D2B61">
        <w:rPr>
          <w:sz w:val="28"/>
          <w:szCs w:val="28"/>
        </w:rPr>
        <w:t>Поселение</w:t>
      </w:r>
      <w:r w:rsidR="00146F82" w:rsidRPr="00D948F1">
        <w:rPr>
          <w:sz w:val="28"/>
          <w:szCs w:val="28"/>
          <w:lang w:eastAsia="ar-SA"/>
        </w:rPr>
        <w:t>»</w:t>
      </w:r>
      <w:r w:rsidRPr="00A402ED">
        <w:rPr>
          <w:rFonts w:eastAsia="Times New Roman"/>
          <w:color w:val="auto"/>
          <w:sz w:val="28"/>
          <w:szCs w:val="28"/>
        </w:rPr>
        <w:t xml:space="preserve">, расположенного на территории </w:t>
      </w:r>
      <w:r w:rsidR="00A402ED">
        <w:rPr>
          <w:rFonts w:eastAsia="Times New Roman"/>
          <w:color w:val="auto"/>
          <w:sz w:val="28"/>
          <w:szCs w:val="28"/>
        </w:rPr>
        <w:t>Биробиджанского</w:t>
      </w:r>
      <w:r w:rsidRPr="00A402ED">
        <w:rPr>
          <w:rFonts w:eastAsia="Times New Roman"/>
          <w:color w:val="auto"/>
          <w:sz w:val="28"/>
          <w:szCs w:val="28"/>
        </w:rPr>
        <w:t xml:space="preserve"> муниципального района Еврейской автономной области</w:t>
      </w: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</w:rPr>
      </w:pP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</w:rPr>
      </w:pPr>
    </w:p>
    <w:p w:rsidR="003A74ED" w:rsidRDefault="00E56645" w:rsidP="0097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auto"/>
        </w:rPr>
      </w:pPr>
      <w:proofErr w:type="gramStart"/>
      <w:r w:rsidRPr="00E56645">
        <w:rPr>
          <w:rFonts w:eastAsia="Times New Roman"/>
          <w:color w:val="auto"/>
        </w:rPr>
        <w:t xml:space="preserve">В соответствии со </w:t>
      </w:r>
      <w:hyperlink r:id="rId8" w:history="1">
        <w:r w:rsidRPr="00E56645">
          <w:rPr>
            <w:rFonts w:eastAsia="Times New Roman"/>
            <w:color w:val="auto"/>
          </w:rPr>
          <w:t>статьями 3.1,</w:t>
        </w:r>
      </w:hyperlink>
      <w:r w:rsidRPr="00E56645">
        <w:rPr>
          <w:rFonts w:eastAsia="Times New Roman"/>
          <w:color w:val="auto"/>
        </w:rPr>
        <w:t xml:space="preserve"> 5.1 Федерального закона от 25.06.2002 № 73-ФЗ «Об объектах культурного наследия (памятниках истории и культуры) народов Российской Федерации», приказом Министерства культуры России от 01.09.2015 № 2328 «Об утверждении перечня отдельных сведений об объектах археологического наследия, которые не подлежат опубликованию», статьей 3 закона Еврейской автономной области от 28.10.2015 № 798-ОЗ «Об объектах культурного наследия (памятниках истории и культуры), находящихся</w:t>
      </w:r>
      <w:proofErr w:type="gramEnd"/>
      <w:r w:rsidRPr="00E56645">
        <w:rPr>
          <w:rFonts w:eastAsia="Times New Roman"/>
          <w:color w:val="auto"/>
        </w:rPr>
        <w:t xml:space="preserve"> на территории Еврейской автономной области», постановлением правительства Еврейской автономной области </w:t>
      </w:r>
      <w:proofErr w:type="gramStart"/>
      <w:r w:rsidRPr="00E56645">
        <w:rPr>
          <w:rFonts w:eastAsia="Times New Roman"/>
          <w:color w:val="auto"/>
        </w:rPr>
        <w:t>от</w:t>
      </w:r>
      <w:proofErr w:type="gramEnd"/>
      <w:r w:rsidRPr="00E56645">
        <w:rPr>
          <w:rFonts w:eastAsia="Times New Roman"/>
          <w:color w:val="auto"/>
        </w:rPr>
        <w:t xml:space="preserve"> 20.02.2016 № 52-пп «Об утверждении </w:t>
      </w:r>
      <w:proofErr w:type="gramStart"/>
      <w:r w:rsidRPr="00E56645">
        <w:rPr>
          <w:rFonts w:eastAsia="Times New Roman"/>
          <w:color w:val="auto"/>
        </w:rPr>
        <w:t>Порядка утверждения границ территории выявленного объекта культурного</w:t>
      </w:r>
      <w:proofErr w:type="gramEnd"/>
      <w:r w:rsidRPr="00E56645">
        <w:rPr>
          <w:rFonts w:eastAsia="Times New Roman"/>
          <w:color w:val="auto"/>
        </w:rPr>
        <w:t xml:space="preserve"> наследия (памятника истории и культуры) народов Российской Федерации, расположенного на территории Еврейской автономной области», постановлением правительства Еврейской автономной области от 13.06.2017 № 247-пп «Об управлении по государственной охране объектов культурного наследия Еврейской автономной области»</w:t>
      </w:r>
    </w:p>
    <w:p w:rsidR="003A74ED" w:rsidRPr="00E56645" w:rsidRDefault="00E56645" w:rsidP="00975619">
      <w:pPr>
        <w:spacing w:after="0" w:line="360" w:lineRule="auto"/>
        <w:jc w:val="both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t>ПРИКАЗЫВАЮ:</w:t>
      </w:r>
    </w:p>
    <w:p w:rsidR="00E56645" w:rsidRPr="00E56645" w:rsidRDefault="00E56645" w:rsidP="00975619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lastRenderedPageBreak/>
        <w:t xml:space="preserve">1. Утвердить границы территории выявленного объекта </w:t>
      </w:r>
      <w:r w:rsidR="00975619">
        <w:rPr>
          <w:rFonts w:eastAsia="Times New Roman"/>
          <w:color w:val="auto"/>
        </w:rPr>
        <w:t>культурного (</w:t>
      </w:r>
      <w:r w:rsidRPr="00E56645">
        <w:rPr>
          <w:rFonts w:eastAsia="Times New Roman"/>
          <w:color w:val="auto"/>
        </w:rPr>
        <w:t>археологического</w:t>
      </w:r>
      <w:r w:rsidR="00975619">
        <w:rPr>
          <w:rFonts w:eastAsia="Times New Roman"/>
          <w:color w:val="auto"/>
        </w:rPr>
        <w:t>)</w:t>
      </w:r>
      <w:r w:rsidRPr="00E56645">
        <w:rPr>
          <w:rFonts w:eastAsia="Times New Roman"/>
          <w:color w:val="auto"/>
        </w:rPr>
        <w:t xml:space="preserve"> наследия </w:t>
      </w:r>
      <w:r w:rsidR="00146F82" w:rsidRPr="00D948F1">
        <w:rPr>
          <w:lang w:eastAsia="ar-SA"/>
        </w:rPr>
        <w:t>«</w:t>
      </w:r>
      <w:r w:rsidR="00146F82" w:rsidRPr="00D948F1">
        <w:t>Дубовое-</w:t>
      </w:r>
      <w:r w:rsidR="001D2B61">
        <w:t>9</w:t>
      </w:r>
      <w:r w:rsidR="00146F82" w:rsidRPr="00D948F1">
        <w:t xml:space="preserve"> </w:t>
      </w:r>
      <w:r w:rsidR="00146F82">
        <w:t>–</w:t>
      </w:r>
      <w:r w:rsidR="00146F82" w:rsidRPr="00D948F1">
        <w:t xml:space="preserve"> </w:t>
      </w:r>
      <w:r w:rsidR="001D2B61">
        <w:t>Поселение</w:t>
      </w:r>
      <w:r w:rsidR="00146F82" w:rsidRPr="00D948F1">
        <w:rPr>
          <w:lang w:eastAsia="ar-SA"/>
        </w:rPr>
        <w:t>»</w:t>
      </w:r>
      <w:r w:rsidRPr="00E56645">
        <w:rPr>
          <w:rFonts w:eastAsia="Times New Roman"/>
          <w:color w:val="auto"/>
        </w:rPr>
        <w:t xml:space="preserve">, расположенного на территории </w:t>
      </w:r>
      <w:r w:rsidR="00A402ED">
        <w:rPr>
          <w:rFonts w:eastAsia="Times New Roman"/>
          <w:color w:val="auto"/>
        </w:rPr>
        <w:t>Биробиджанского</w:t>
      </w:r>
      <w:r w:rsidRPr="00E56645">
        <w:rPr>
          <w:rFonts w:eastAsia="Times New Roman"/>
          <w:color w:val="auto"/>
        </w:rPr>
        <w:t xml:space="preserve"> муниципального района Еврейской автономной области</w:t>
      </w:r>
      <w:r w:rsidR="00C760D1">
        <w:rPr>
          <w:rFonts w:eastAsia="Times New Roman"/>
          <w:color w:val="auto"/>
        </w:rPr>
        <w:t>,</w:t>
      </w:r>
      <w:r w:rsidRPr="00E56645">
        <w:rPr>
          <w:rFonts w:eastAsia="Times New Roman"/>
          <w:color w:val="auto"/>
        </w:rPr>
        <w:t xml:space="preserve"> согласно пр</w:t>
      </w:r>
      <w:bookmarkStart w:id="0" w:name="_GoBack"/>
      <w:bookmarkEnd w:id="0"/>
      <w:r w:rsidRPr="00E56645">
        <w:rPr>
          <w:rFonts w:eastAsia="Times New Roman"/>
          <w:color w:val="auto"/>
        </w:rPr>
        <w:t>иложению к настоящему приказу (не подлежит опубликованию).</w:t>
      </w:r>
    </w:p>
    <w:p w:rsidR="00E56645" w:rsidRPr="00E56645" w:rsidRDefault="00E56645" w:rsidP="00975619">
      <w:pPr>
        <w:spacing w:after="0" w:line="360" w:lineRule="auto"/>
        <w:ind w:firstLine="709"/>
        <w:jc w:val="both"/>
        <w:rPr>
          <w:rFonts w:eastAsia="Times New Roman"/>
          <w:color w:val="auto"/>
          <w:lang w:eastAsia="en-US"/>
        </w:rPr>
      </w:pPr>
      <w:r w:rsidRPr="00E56645">
        <w:rPr>
          <w:rFonts w:eastAsia="Times New Roman"/>
          <w:color w:val="auto"/>
          <w:lang w:eastAsia="en-US"/>
        </w:rPr>
        <w:t>2. Настоящий приказ вступает в силу со дня его официального опубликования.</w:t>
      </w:r>
    </w:p>
    <w:p w:rsidR="00E56645" w:rsidRDefault="00E56645" w:rsidP="003A74ED">
      <w:pPr>
        <w:spacing w:after="0" w:line="240" w:lineRule="auto"/>
        <w:jc w:val="both"/>
        <w:rPr>
          <w:rFonts w:eastAsia="Times New Roman"/>
          <w:color w:val="auto"/>
          <w:lang w:eastAsia="en-US"/>
        </w:rPr>
      </w:pPr>
    </w:p>
    <w:p w:rsidR="003A74ED" w:rsidRPr="00E56645" w:rsidRDefault="003A74ED" w:rsidP="003A74ED">
      <w:pPr>
        <w:spacing w:after="0" w:line="240" w:lineRule="auto"/>
        <w:jc w:val="both"/>
        <w:rPr>
          <w:rFonts w:eastAsia="Times New Roman"/>
          <w:color w:val="auto"/>
          <w:lang w:eastAsia="en-US"/>
        </w:rPr>
      </w:pPr>
    </w:p>
    <w:p w:rsidR="001D3231" w:rsidRDefault="00E56645" w:rsidP="003A74ED">
      <w:pPr>
        <w:spacing w:after="0" w:line="240" w:lineRule="auto"/>
        <w:jc w:val="both"/>
      </w:pPr>
      <w:r w:rsidRPr="00E56645">
        <w:rPr>
          <w:rFonts w:eastAsia="Times New Roman"/>
          <w:color w:val="auto"/>
          <w:lang w:eastAsia="en-US"/>
        </w:rPr>
        <w:t>Начальник управления                                                                         С.С. Тромса</w:t>
      </w:r>
    </w:p>
    <w:sectPr w:rsidR="001D3231" w:rsidSect="003A74ED">
      <w:headerReference w:type="even" r:id="rId9"/>
      <w:headerReference w:type="default" r:id="rId10"/>
      <w:footerReference w:type="even" r:id="rId11"/>
      <w:pgSz w:w="11905" w:h="16838" w:code="9"/>
      <w:pgMar w:top="1134" w:right="850" w:bottom="993" w:left="1701" w:header="720" w:footer="26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7B" w:rsidRDefault="00F3467B">
      <w:pPr>
        <w:spacing w:after="0" w:line="240" w:lineRule="auto"/>
      </w:pPr>
      <w:r>
        <w:separator/>
      </w:r>
    </w:p>
  </w:endnote>
  <w:endnote w:type="continuationSeparator" w:id="0">
    <w:p w:rsidR="00F3467B" w:rsidRDefault="00F3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E7" w:rsidRDefault="00E56645" w:rsidP="009168B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FE7" w:rsidRDefault="00F3467B" w:rsidP="003E654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7B" w:rsidRDefault="00F3467B">
      <w:pPr>
        <w:spacing w:after="0" w:line="240" w:lineRule="auto"/>
      </w:pPr>
      <w:r>
        <w:separator/>
      </w:r>
    </w:p>
  </w:footnote>
  <w:footnote w:type="continuationSeparator" w:id="0">
    <w:p w:rsidR="00F3467B" w:rsidRDefault="00F3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E7" w:rsidRDefault="00E56645" w:rsidP="00A578F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FE7" w:rsidRDefault="00F346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5C" w:rsidRDefault="00E56645" w:rsidP="00AE6F5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D2B6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AB"/>
    <w:rsid w:val="00146F82"/>
    <w:rsid w:val="001D2B61"/>
    <w:rsid w:val="001D3231"/>
    <w:rsid w:val="00326DAB"/>
    <w:rsid w:val="003A74ED"/>
    <w:rsid w:val="007222C0"/>
    <w:rsid w:val="00887668"/>
    <w:rsid w:val="00975619"/>
    <w:rsid w:val="00A402ED"/>
    <w:rsid w:val="00AA5D26"/>
    <w:rsid w:val="00B43FCB"/>
    <w:rsid w:val="00B76271"/>
    <w:rsid w:val="00C760D1"/>
    <w:rsid w:val="00CB3A86"/>
    <w:rsid w:val="00CD4A80"/>
    <w:rsid w:val="00E56645"/>
    <w:rsid w:val="00F3467B"/>
    <w:rsid w:val="00F92465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92465"/>
    <w:rPr>
      <w:b/>
      <w:bCs/>
    </w:rPr>
  </w:style>
  <w:style w:type="paragraph" w:styleId="a4">
    <w:name w:val="No Spacing"/>
    <w:uiPriority w:val="1"/>
    <w:qFormat/>
    <w:rsid w:val="00AA5D26"/>
    <w:pPr>
      <w:spacing w:after="0" w:line="240" w:lineRule="auto"/>
    </w:pPr>
  </w:style>
  <w:style w:type="paragraph" w:styleId="a5">
    <w:name w:val="Title"/>
    <w:basedOn w:val="a"/>
    <w:link w:val="a6"/>
    <w:qFormat/>
    <w:rsid w:val="00AA5D26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AA5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uiPriority w:val="99"/>
    <w:rsid w:val="00E56645"/>
    <w:rPr>
      <w:rFonts w:cs="Times New Roman"/>
    </w:rPr>
  </w:style>
  <w:style w:type="paragraph" w:styleId="aa">
    <w:name w:val="footer"/>
    <w:basedOn w:val="a"/>
    <w:link w:val="ab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6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402E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92465"/>
    <w:rPr>
      <w:b/>
      <w:bCs/>
    </w:rPr>
  </w:style>
  <w:style w:type="paragraph" w:styleId="a4">
    <w:name w:val="No Spacing"/>
    <w:uiPriority w:val="1"/>
    <w:qFormat/>
    <w:rsid w:val="00AA5D26"/>
    <w:pPr>
      <w:spacing w:after="0" w:line="240" w:lineRule="auto"/>
    </w:pPr>
  </w:style>
  <w:style w:type="paragraph" w:styleId="a5">
    <w:name w:val="Title"/>
    <w:basedOn w:val="a"/>
    <w:link w:val="a6"/>
    <w:qFormat/>
    <w:rsid w:val="00AA5D26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AA5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uiPriority w:val="99"/>
    <w:rsid w:val="00E56645"/>
    <w:rPr>
      <w:rFonts w:cs="Times New Roman"/>
    </w:rPr>
  </w:style>
  <w:style w:type="paragraph" w:styleId="aa">
    <w:name w:val="footer"/>
    <w:basedOn w:val="a"/>
    <w:link w:val="ab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6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402E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C7E266B2573F615B682818F40CC97767B19411366F818C675B322151569A4CA4152D76E5151B7T3D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Михаил Сергеевич</dc:creator>
  <cp:lastModifiedBy>Ермаков Михаил Сергеевич</cp:lastModifiedBy>
  <cp:revision>6</cp:revision>
  <cp:lastPrinted>2020-02-17T05:05:00Z</cp:lastPrinted>
  <dcterms:created xsi:type="dcterms:W3CDTF">2020-03-19T06:23:00Z</dcterms:created>
  <dcterms:modified xsi:type="dcterms:W3CDTF">2020-04-08T05:48:00Z</dcterms:modified>
</cp:coreProperties>
</file>